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647" w:rsidRDefault="002A0647" w:rsidP="002A0647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noProof/>
          <w:szCs w:val="20"/>
        </w:rPr>
        <w:drawing>
          <wp:inline distT="0" distB="0" distL="0" distR="0" wp14:anchorId="097B55A7" wp14:editId="5B91A149">
            <wp:extent cx="511810" cy="629285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</w:t>
      </w:r>
    </w:p>
    <w:p w:rsidR="002A0647" w:rsidRDefault="002A0647" w:rsidP="002A064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2A0647" w:rsidRDefault="002A0647" w:rsidP="002A064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2A0647" w:rsidRDefault="002A0647" w:rsidP="002A0647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СЬОМА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2A0647" w:rsidRDefault="002A0647" w:rsidP="002A0647">
      <w:pPr>
        <w:keepNext/>
        <w:jc w:val="center"/>
        <w:outlineLvl w:val="0"/>
        <w:rPr>
          <w:b/>
          <w:szCs w:val="20"/>
          <w:lang w:val="uk-UA"/>
        </w:rPr>
      </w:pPr>
    </w:p>
    <w:p w:rsidR="002A0647" w:rsidRDefault="002A0647" w:rsidP="002A0647">
      <w:pPr>
        <w:keepNext/>
        <w:jc w:val="center"/>
        <w:outlineLvl w:val="0"/>
        <w:rPr>
          <w:b/>
          <w:szCs w:val="20"/>
          <w:lang w:val="uk-UA"/>
        </w:rPr>
      </w:pPr>
    </w:p>
    <w:p w:rsidR="002A0647" w:rsidRDefault="002A0647" w:rsidP="002A0647">
      <w:pPr>
        <w:keepNext/>
        <w:jc w:val="center"/>
        <w:outlineLvl w:val="0"/>
        <w:rPr>
          <w:b/>
          <w:szCs w:val="20"/>
          <w:lang w:val="uk-UA"/>
        </w:rPr>
      </w:pPr>
    </w:p>
    <w:p w:rsidR="002A0647" w:rsidRDefault="002A0647" w:rsidP="002A064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2A0647" w:rsidRDefault="002A0647" w:rsidP="002A0647">
      <w:pPr>
        <w:rPr>
          <w:lang w:val="uk-UA"/>
        </w:rPr>
      </w:pPr>
    </w:p>
    <w:p w:rsidR="002A0647" w:rsidRDefault="002A0647" w:rsidP="002A0647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«25 »   квітня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>
        <w:rPr>
          <w:b/>
          <w:lang w:val="uk-UA"/>
        </w:rPr>
        <w:t>3320</w:t>
      </w:r>
      <w:r w:rsidRPr="004E12DB">
        <w:rPr>
          <w:b/>
          <w:lang w:val="uk-UA"/>
        </w:rPr>
        <w:t>- 5</w:t>
      </w:r>
      <w:r>
        <w:rPr>
          <w:b/>
          <w:lang w:val="uk-UA"/>
        </w:rPr>
        <w:t>7</w:t>
      </w:r>
      <w:r w:rsidRPr="004E12DB">
        <w:rPr>
          <w:b/>
          <w:lang w:val="uk-UA"/>
        </w:rPr>
        <w:t>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2A0647" w:rsidRPr="001F190C" w:rsidRDefault="002A0647" w:rsidP="002A0647">
      <w:pPr>
        <w:jc w:val="both"/>
        <w:rPr>
          <w:b/>
          <w:bCs/>
          <w:lang w:val="uk-UA"/>
        </w:rPr>
      </w:pPr>
    </w:p>
    <w:p w:rsidR="002A0647" w:rsidRPr="001F190C" w:rsidRDefault="002A0647" w:rsidP="002A0647">
      <w:pPr>
        <w:keepNext/>
        <w:outlineLvl w:val="0"/>
        <w:rPr>
          <w:b/>
          <w:szCs w:val="20"/>
          <w:lang w:val="uk-UA"/>
        </w:rPr>
      </w:pP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>Про співфінансування з місцевого бюджету</w:t>
      </w: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>м. Буча об</w:t>
      </w:r>
      <w:r w:rsidRPr="001F190C">
        <w:rPr>
          <w:b/>
          <w:lang w:val="uk-UA"/>
        </w:rPr>
        <w:t>’</w:t>
      </w:r>
      <w:r>
        <w:rPr>
          <w:b/>
          <w:lang w:val="uk-UA"/>
        </w:rPr>
        <w:t>єкту, що може реалізовуватися за</w:t>
      </w: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 xml:space="preserve">рахунок коштів субвенції з державного бюджету </w:t>
      </w: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 xml:space="preserve">місцевим бюджетам на створення нових, </w:t>
      </w: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 xml:space="preserve">будівельно-ремонтні роботи існуючих палаців </w:t>
      </w: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 xml:space="preserve">спорту та завершення розпочатих у </w:t>
      </w: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 xml:space="preserve">попередньому періоді робіт з </w:t>
      </w: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 xml:space="preserve">будівництва/реконструкції палаців спорту </w:t>
      </w:r>
    </w:p>
    <w:p w:rsidR="002A0647" w:rsidRDefault="002A0647" w:rsidP="002A0647">
      <w:pPr>
        <w:rPr>
          <w:lang w:val="uk-UA"/>
        </w:rPr>
      </w:pPr>
    </w:p>
    <w:p w:rsidR="002A0647" w:rsidRPr="001F190C" w:rsidRDefault="002A0647" w:rsidP="002A0647">
      <w:pPr>
        <w:jc w:val="both"/>
        <w:rPr>
          <w:lang w:val="uk-UA"/>
        </w:rPr>
      </w:pPr>
      <w:r>
        <w:rPr>
          <w:lang w:val="uk-UA"/>
        </w:rPr>
        <w:tab/>
      </w:r>
      <w:r w:rsidRPr="001F190C">
        <w:rPr>
          <w:lang w:val="uk-UA"/>
        </w:rPr>
        <w:t xml:space="preserve">З метою підготовки інвестиційних програм і проектів, що можуть реалізовуватись за рахунок </w:t>
      </w:r>
      <w:r>
        <w:rPr>
          <w:lang w:val="uk-UA"/>
        </w:rPr>
        <w:t xml:space="preserve">коштів </w:t>
      </w:r>
      <w:r w:rsidRPr="001F190C">
        <w:rPr>
          <w:lang w:val="uk-UA"/>
        </w:rPr>
        <w:t xml:space="preserve">субвенції з державного бюджету місцевим бюджетам на створення нових, будівельно-ремонтні роботи існуючих палаців спорту та завершення розпочатих у </w:t>
      </w:r>
    </w:p>
    <w:p w:rsidR="002A0647" w:rsidRPr="001F190C" w:rsidRDefault="002A0647" w:rsidP="002A0647">
      <w:pPr>
        <w:jc w:val="both"/>
        <w:rPr>
          <w:lang w:val="uk-UA"/>
        </w:rPr>
      </w:pPr>
      <w:r w:rsidRPr="001F190C">
        <w:rPr>
          <w:lang w:val="uk-UA"/>
        </w:rPr>
        <w:t>попередньому періоді робіт з будівництва/реконструкції палаців спорту та керуючись Законом України «Про місцеве самоврядування в Україні» міська рада</w:t>
      </w:r>
    </w:p>
    <w:p w:rsidR="002A0647" w:rsidRDefault="002A0647" w:rsidP="002A0647">
      <w:pPr>
        <w:jc w:val="both"/>
        <w:rPr>
          <w:b/>
          <w:lang w:val="uk-UA"/>
        </w:rPr>
      </w:pPr>
    </w:p>
    <w:p w:rsidR="002A0647" w:rsidRDefault="002A0647" w:rsidP="002A0647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2A0647" w:rsidRPr="00770176" w:rsidRDefault="002A0647" w:rsidP="002A0647">
      <w:pPr>
        <w:rPr>
          <w:lang w:val="uk-UA"/>
        </w:rPr>
      </w:pPr>
    </w:p>
    <w:p w:rsidR="002A0647" w:rsidRPr="00770176" w:rsidRDefault="002A0647" w:rsidP="002A0647">
      <w:pPr>
        <w:pStyle w:val="a3"/>
        <w:numPr>
          <w:ilvl w:val="0"/>
          <w:numId w:val="1"/>
        </w:numPr>
        <w:ind w:left="426"/>
        <w:jc w:val="both"/>
        <w:rPr>
          <w:lang w:val="uk-UA"/>
        </w:rPr>
      </w:pPr>
      <w:r w:rsidRPr="00770176">
        <w:rPr>
          <w:lang w:val="uk-UA"/>
        </w:rPr>
        <w:t>Передбачити у 2019 році співфінансування з місцевого бюджету м. Буча в розмірі не менше ніж 10% загальної вартості проекту будівництва, який може реалізовуватись за рахунок коштів субвенції з державного бюджету місцевим бюджетам на створення нових, будівельно-ремонтні роботи існуючих палаців спорту та завершення розпочатих у попередньому періоді робіт з будівництва/реконструкції палаців спорту,  а саме «Реконструкція спортивного блоку в комплексі з будівлями загальноосвітньої школи №2 по вул. Шевченко, 14 в м. Буча (залишки)».</w:t>
      </w:r>
    </w:p>
    <w:p w:rsidR="002A0647" w:rsidRPr="00770176" w:rsidRDefault="002A0647" w:rsidP="002A0647">
      <w:pPr>
        <w:pStyle w:val="a3"/>
        <w:numPr>
          <w:ilvl w:val="0"/>
          <w:numId w:val="1"/>
        </w:numPr>
        <w:ind w:left="426"/>
        <w:jc w:val="both"/>
        <w:rPr>
          <w:lang w:val="uk-UA"/>
        </w:rPr>
      </w:pPr>
      <w:r w:rsidRPr="00770176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A0647" w:rsidRPr="00770176" w:rsidRDefault="002A0647" w:rsidP="002A0647">
      <w:pPr>
        <w:ind w:firstLine="708"/>
        <w:rPr>
          <w:lang w:val="uk-UA"/>
        </w:rPr>
      </w:pPr>
    </w:p>
    <w:p w:rsidR="002A0647" w:rsidRDefault="002A0647" w:rsidP="002A0647">
      <w:pPr>
        <w:ind w:firstLine="708"/>
        <w:rPr>
          <w:b/>
          <w:lang w:val="uk-UA"/>
        </w:rPr>
      </w:pPr>
    </w:p>
    <w:p w:rsidR="002A0647" w:rsidRDefault="002A0647" w:rsidP="002A0647">
      <w:pPr>
        <w:ind w:firstLine="708"/>
        <w:rPr>
          <w:b/>
          <w:lang w:val="uk-UA"/>
        </w:rPr>
      </w:pPr>
    </w:p>
    <w:p w:rsidR="002A0647" w:rsidRDefault="002A0647" w:rsidP="002A0647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2A0647" w:rsidRDefault="002A0647" w:rsidP="002A0647">
      <w:pPr>
        <w:ind w:firstLine="708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0696"/>
    <w:multiLevelType w:val="hybridMultilevel"/>
    <w:tmpl w:val="F670CC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6DA"/>
    <w:rsid w:val="002A0647"/>
    <w:rsid w:val="004D4E27"/>
    <w:rsid w:val="00687D71"/>
    <w:rsid w:val="00E4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8292D-0B42-417E-BCA4-1A9835D79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2019-05-13T13:25:00Z</dcterms:created>
  <dcterms:modified xsi:type="dcterms:W3CDTF">2019-05-13T13:25:00Z</dcterms:modified>
</cp:coreProperties>
</file>